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B1" w:rsidRDefault="00245CB1" w:rsidP="00245CB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45CB1">
        <w:rPr>
          <w:rFonts w:ascii="Times New Roman" w:hAnsi="Times New Roman" w:cs="Times New Roman"/>
          <w:b/>
          <w:sz w:val="32"/>
          <w:szCs w:val="32"/>
          <w:lang w:val="bg-BG"/>
        </w:rPr>
        <w:t>РЕЗЮМЕ</w:t>
      </w:r>
    </w:p>
    <w:p w:rsidR="00245CB1" w:rsidRPr="00245CB1" w:rsidRDefault="00245CB1" w:rsidP="00245CB1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</w:p>
    <w:p w:rsidR="000A3B63" w:rsidRPr="00245CB1" w:rsidRDefault="00245CB1" w:rsidP="00245CB1">
      <w:pPr>
        <w:ind w:firstLine="720"/>
        <w:rPr>
          <w:rFonts w:ascii="Times New Roman" w:hAnsi="Times New Roman" w:cs="Times New Roman"/>
          <w:lang w:val="bg-BG"/>
        </w:rPr>
      </w:pPr>
      <w:r w:rsidRPr="00245CB1">
        <w:rPr>
          <w:rFonts w:ascii="Times New Roman" w:hAnsi="Times New Roman" w:cs="Times New Roman"/>
          <w:lang w:val="bg-BG"/>
        </w:rPr>
        <w:t>Към момента като се изключат две проби от самия повърхностен слой морска вода на Южния залив на о-в Ливингстън, микрофлората на залива не е проучвана. Същевременно по време на 30-та българска експедиция бяха изолирани нови щамове микроорганизми с потенциал за приложение в биотехнологиите, козметиката и други. Това налага цялостно комплексно изследване на микрофлората в залива (</w:t>
      </w:r>
      <w:proofErr w:type="spellStart"/>
      <w:r w:rsidRPr="00245CB1">
        <w:rPr>
          <w:rFonts w:ascii="Times New Roman" w:hAnsi="Times New Roman" w:cs="Times New Roman"/>
          <w:lang w:val="bg-BG"/>
        </w:rPr>
        <w:t>еубактерии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, гъби и </w:t>
      </w:r>
      <w:proofErr w:type="spellStart"/>
      <w:r w:rsidRPr="00245CB1">
        <w:rPr>
          <w:rFonts w:ascii="Times New Roman" w:hAnsi="Times New Roman" w:cs="Times New Roman"/>
          <w:lang w:val="bg-BG"/>
        </w:rPr>
        <w:t>археи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), обхващащо не само самият повърхностен слой, но различни дълбочини на т.нар. дълбок хлорофилен максимум, както и слоя под него, при това в различни зони, отличаващи се по редица показатели – количество постъпваща сладка вода от топящите се ледници, антропогенен натиск от двете полярни бази – „Св. Климент Охридски“ и „Хуан Карлос I“, влияние на местата с голяма концентрация на животни, влияние на откритите морски води и други. Един от начините това да стане е с помощта на </w:t>
      </w:r>
      <w:proofErr w:type="spellStart"/>
      <w:r w:rsidRPr="00245CB1">
        <w:rPr>
          <w:rFonts w:ascii="Times New Roman" w:hAnsi="Times New Roman" w:cs="Times New Roman"/>
          <w:lang w:val="bg-BG"/>
        </w:rPr>
        <w:t>метагеномен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подход, при който от биомаса от различните водни проби ще бъде изолирана директно ДНК с помощта на </w:t>
      </w:r>
      <w:proofErr w:type="spellStart"/>
      <w:r w:rsidRPr="00245CB1">
        <w:rPr>
          <w:rFonts w:ascii="Times New Roman" w:hAnsi="Times New Roman" w:cs="Times New Roman"/>
          <w:lang w:val="bg-BG"/>
        </w:rPr>
        <w:t>недискриминативен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по отношение на различните групи микроорганизми метод. В последствие тази ДНК ще бъде подложена на </w:t>
      </w:r>
      <w:proofErr w:type="spellStart"/>
      <w:r w:rsidRPr="00245CB1">
        <w:rPr>
          <w:rFonts w:ascii="Times New Roman" w:hAnsi="Times New Roman" w:cs="Times New Roman"/>
          <w:lang w:val="bg-BG"/>
        </w:rPr>
        <w:t>метагеномно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245CB1">
        <w:rPr>
          <w:rFonts w:ascii="Times New Roman" w:hAnsi="Times New Roman" w:cs="Times New Roman"/>
          <w:lang w:val="bg-BG"/>
        </w:rPr>
        <w:t>секвениране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, като от резултатите ще бъде направен анализ на алфа-разнообразията и бета-разнообразието в Южния залив. От получената информация ще бъдат направени важни заключения за качествения и количествения състав, както и за пространственото и </w:t>
      </w:r>
      <w:proofErr w:type="spellStart"/>
      <w:r w:rsidRPr="00245CB1">
        <w:rPr>
          <w:rFonts w:ascii="Times New Roman" w:hAnsi="Times New Roman" w:cs="Times New Roman"/>
          <w:lang w:val="bg-BG"/>
        </w:rPr>
        <w:t>стратификационно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разпределение на </w:t>
      </w:r>
      <w:proofErr w:type="spellStart"/>
      <w:r w:rsidRPr="00245CB1">
        <w:rPr>
          <w:rFonts w:ascii="Times New Roman" w:hAnsi="Times New Roman" w:cs="Times New Roman"/>
          <w:lang w:val="bg-BG"/>
        </w:rPr>
        <w:t>микробиалната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микрофлора. Допълнителен важен акцент на предлагания проект се явява изолирането, таксономичното определяне и характеризирането на нови щамове </w:t>
      </w:r>
      <w:proofErr w:type="spellStart"/>
      <w:r w:rsidRPr="00245CB1">
        <w:rPr>
          <w:rFonts w:ascii="Times New Roman" w:hAnsi="Times New Roman" w:cs="Times New Roman"/>
          <w:lang w:val="bg-BG"/>
        </w:rPr>
        <w:t>екстремофилни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микроорганизми, които биха могли да намерят приложение в различни сфери – индустрия, биотехнологии, козметика, </w:t>
      </w:r>
      <w:proofErr w:type="spellStart"/>
      <w:r w:rsidRPr="00245CB1">
        <w:rPr>
          <w:rFonts w:ascii="Times New Roman" w:hAnsi="Times New Roman" w:cs="Times New Roman"/>
          <w:lang w:val="bg-BG"/>
        </w:rPr>
        <w:t>биоремедиация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и зелени технологии. Доказателство за това колко ограничена е информацията ни за бактериите в Южния залив е факта, че от 13 </w:t>
      </w:r>
      <w:proofErr w:type="spellStart"/>
      <w:r w:rsidRPr="00245CB1">
        <w:rPr>
          <w:rFonts w:ascii="Times New Roman" w:hAnsi="Times New Roman" w:cs="Times New Roman"/>
          <w:lang w:val="bg-BG"/>
        </w:rPr>
        <w:t>новоизолирани</w:t>
      </w:r>
      <w:proofErr w:type="spellEnd"/>
      <w:r w:rsidRPr="00245CB1">
        <w:rPr>
          <w:rFonts w:ascii="Times New Roman" w:hAnsi="Times New Roman" w:cs="Times New Roman"/>
          <w:lang w:val="bg-BG"/>
        </w:rPr>
        <w:t xml:space="preserve"> щама по време на 30-та Българска полярна експедиция, 11 се оказаха неизвестни за науката видове, които бе възможно да бъдат определени само до ниво род</w:t>
      </w:r>
    </w:p>
    <w:sectPr w:rsidR="000A3B63" w:rsidRPr="00245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B1"/>
    <w:rsid w:val="000A3B63"/>
    <w:rsid w:val="002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0329"/>
  <w15:chartTrackingRefBased/>
  <w15:docId w15:val="{C51F6E54-2F31-4AC0-B704-002EFEF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1</cp:revision>
  <dcterms:created xsi:type="dcterms:W3CDTF">2024-01-08T13:26:00Z</dcterms:created>
  <dcterms:modified xsi:type="dcterms:W3CDTF">2024-01-08T13:29:00Z</dcterms:modified>
</cp:coreProperties>
</file>